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D5" w:rsidRPr="00365EFF" w:rsidRDefault="00D109C3" w:rsidP="0099093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Recreation Therapist</w:t>
      </w:r>
    </w:p>
    <w:p w:rsidR="00EB5BAA" w:rsidRPr="003E067B" w:rsidRDefault="00824A4A" w:rsidP="00824A4A">
      <w:pPr>
        <w:rPr>
          <w:b/>
          <w:sz w:val="24"/>
          <w:szCs w:val="24"/>
        </w:rPr>
      </w:pPr>
      <w:r w:rsidRPr="003E067B">
        <w:rPr>
          <w:b/>
          <w:sz w:val="24"/>
          <w:szCs w:val="24"/>
        </w:rPr>
        <w:t>Job Posting Number</w:t>
      </w:r>
      <w:r w:rsidR="003E067B">
        <w:rPr>
          <w:b/>
          <w:sz w:val="24"/>
          <w:szCs w:val="24"/>
        </w:rPr>
        <w:t>:</w:t>
      </w:r>
      <w:r w:rsidR="004154B3">
        <w:rPr>
          <w:b/>
          <w:sz w:val="24"/>
          <w:szCs w:val="24"/>
        </w:rPr>
        <w:t xml:space="preserve"> </w:t>
      </w:r>
      <w:r w:rsidR="006833F1">
        <w:rPr>
          <w:b/>
          <w:sz w:val="24"/>
          <w:szCs w:val="24"/>
        </w:rPr>
        <w:t xml:space="preserve"> 47-0100</w:t>
      </w:r>
    </w:p>
    <w:p w:rsidR="00923933" w:rsidRPr="00923933" w:rsidRDefault="00365EFF" w:rsidP="0092393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sz w:val="24"/>
          <w:szCs w:val="24"/>
        </w:rPr>
        <w:t>Salary:</w:t>
      </w:r>
      <w:r w:rsidR="005F7894">
        <w:rPr>
          <w:b/>
          <w:sz w:val="24"/>
          <w:szCs w:val="24"/>
        </w:rPr>
        <w:t xml:space="preserve"> </w:t>
      </w:r>
      <w:r w:rsidR="00923933">
        <w:rPr>
          <w:sz w:val="24"/>
          <w:szCs w:val="24"/>
        </w:rPr>
        <w:t xml:space="preserve">$36,812 </w:t>
      </w:r>
      <w:r w:rsidR="00923933" w:rsidRPr="00923933">
        <w:rPr>
          <w:sz w:val="24"/>
          <w:szCs w:val="24"/>
        </w:rPr>
        <w:t xml:space="preserve">- </w:t>
      </w:r>
      <w:r w:rsidR="00923933" w:rsidRPr="00923933">
        <w:rPr>
          <w:rFonts w:ascii="Calibri" w:hAnsi="Calibri" w:cs="Calibri"/>
          <w:bCs/>
          <w:sz w:val="24"/>
          <w:szCs w:val="24"/>
        </w:rPr>
        <w:t>$40,891 starting, depending on experience/qualifications</w:t>
      </w:r>
    </w:p>
    <w:p w:rsidR="0046455E" w:rsidRDefault="005F7894" w:rsidP="005F7894">
      <w:pPr>
        <w:spacing w:after="0"/>
        <w:rPr>
          <w:b/>
          <w:sz w:val="24"/>
          <w:szCs w:val="24"/>
        </w:rPr>
      </w:pPr>
      <w:r w:rsidRPr="0046455E">
        <w:rPr>
          <w:b/>
          <w:sz w:val="24"/>
          <w:szCs w:val="24"/>
        </w:rPr>
        <w:t xml:space="preserve">Job Location: </w:t>
      </w:r>
    </w:p>
    <w:p w:rsidR="00923933" w:rsidRDefault="00923933" w:rsidP="005F78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Nixon Forensic Center – CRAFT Program</w:t>
      </w:r>
    </w:p>
    <w:p w:rsidR="006F13D5" w:rsidRDefault="0046455E" w:rsidP="005F7894">
      <w:pPr>
        <w:spacing w:after="0"/>
        <w:rPr>
          <w:sz w:val="24"/>
          <w:szCs w:val="24"/>
        </w:rPr>
      </w:pPr>
      <w:r>
        <w:rPr>
          <w:sz w:val="24"/>
          <w:szCs w:val="24"/>
        </w:rPr>
        <w:t>Fulton State Hospital</w:t>
      </w:r>
    </w:p>
    <w:p w:rsidR="0046455E" w:rsidRDefault="0046455E" w:rsidP="005F7894">
      <w:pPr>
        <w:spacing w:after="0"/>
        <w:rPr>
          <w:sz w:val="24"/>
          <w:szCs w:val="24"/>
        </w:rPr>
      </w:pPr>
      <w:r>
        <w:rPr>
          <w:sz w:val="24"/>
          <w:szCs w:val="24"/>
        </w:rPr>
        <w:t>600 East Fifth Street</w:t>
      </w:r>
    </w:p>
    <w:p w:rsidR="0046455E" w:rsidRDefault="0046455E" w:rsidP="005F7894">
      <w:pPr>
        <w:spacing w:after="0"/>
        <w:rPr>
          <w:sz w:val="24"/>
          <w:szCs w:val="24"/>
        </w:rPr>
      </w:pPr>
      <w:r>
        <w:rPr>
          <w:sz w:val="24"/>
          <w:szCs w:val="24"/>
        </w:rPr>
        <w:t>Fulton, MO 65251</w:t>
      </w:r>
    </w:p>
    <w:p w:rsidR="00AD4649" w:rsidRDefault="00AD4649" w:rsidP="005F7894">
      <w:pPr>
        <w:spacing w:after="0"/>
        <w:rPr>
          <w:b/>
          <w:sz w:val="24"/>
          <w:szCs w:val="24"/>
        </w:rPr>
      </w:pPr>
    </w:p>
    <w:p w:rsidR="005F7894" w:rsidRDefault="004D3F45" w:rsidP="005F78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Why you’ll love this position</w:t>
      </w:r>
      <w:r w:rsidR="005F7894" w:rsidRPr="005F7894">
        <w:rPr>
          <w:b/>
          <w:sz w:val="24"/>
          <w:szCs w:val="24"/>
        </w:rPr>
        <w:t xml:space="preserve">: </w:t>
      </w:r>
    </w:p>
    <w:p w:rsidR="006B6D17" w:rsidRPr="006B6D17" w:rsidRDefault="00D109C3" w:rsidP="006B6D17">
      <w:pPr>
        <w:spacing w:after="0"/>
        <w:rPr>
          <w:rFonts w:ascii="Calibri" w:eastAsia="Calibri" w:hAnsi="Calibri" w:cs="Times New Roman"/>
        </w:rPr>
      </w:pPr>
      <w:r w:rsidRPr="00D109C3">
        <w:rPr>
          <w:sz w:val="24"/>
          <w:szCs w:val="24"/>
        </w:rPr>
        <w:t>The Recreation Therapist plays a vital role as part of an interdisciplinary treatment tea</w:t>
      </w:r>
      <w:r w:rsidR="006B6D17">
        <w:rPr>
          <w:sz w:val="24"/>
          <w:szCs w:val="24"/>
        </w:rPr>
        <w:t xml:space="preserve">m working with clients </w:t>
      </w:r>
      <w:r w:rsidR="006B6D17" w:rsidRPr="006B6D17">
        <w:rPr>
          <w:rFonts w:ascii="Calibri" w:eastAsia="Calibri" w:hAnsi="Calibri" w:cs="Times New Roman"/>
        </w:rPr>
        <w:t>from throughout the state wh</w:t>
      </w:r>
      <w:r w:rsidR="006B6D17">
        <w:rPr>
          <w:rFonts w:ascii="Calibri" w:eastAsia="Calibri" w:hAnsi="Calibri" w:cs="Times New Roman"/>
        </w:rPr>
        <w:t>o</w:t>
      </w:r>
      <w:r w:rsidR="006B6D17" w:rsidRPr="006B6D17">
        <w:rPr>
          <w:rFonts w:ascii="Calibri" w:eastAsia="Calibri" w:hAnsi="Calibri" w:cs="Times New Roman"/>
        </w:rPr>
        <w:t xml:space="preserve"> have been </w:t>
      </w:r>
      <w:r w:rsidR="006B6D17">
        <w:rPr>
          <w:rFonts w:ascii="Calibri" w:eastAsia="Calibri" w:hAnsi="Calibri" w:cs="Times New Roman"/>
        </w:rPr>
        <w:t xml:space="preserve">committed through the court system to the Department of Mental Health </w:t>
      </w:r>
      <w:r w:rsidR="006B6D17" w:rsidRPr="006B6D17">
        <w:rPr>
          <w:rFonts w:ascii="Calibri" w:eastAsia="Calibri" w:hAnsi="Calibri" w:cs="Times New Roman"/>
        </w:rPr>
        <w:t>a</w:t>
      </w:r>
      <w:r w:rsidR="006B6D17">
        <w:rPr>
          <w:rFonts w:ascii="Calibri" w:eastAsia="Calibri" w:hAnsi="Calibri" w:cs="Times New Roman"/>
        </w:rPr>
        <w:t>s</w:t>
      </w:r>
      <w:r w:rsidR="006B6D17" w:rsidRPr="006B6D17">
        <w:rPr>
          <w:rFonts w:ascii="Calibri" w:eastAsia="Calibri" w:hAnsi="Calibri" w:cs="Times New Roman"/>
        </w:rPr>
        <w:t xml:space="preserve">  Incompetent to Proceed to Trial on their current </w:t>
      </w:r>
      <w:r w:rsidR="006B6D17">
        <w:rPr>
          <w:rFonts w:ascii="Calibri" w:eastAsia="Calibri" w:hAnsi="Calibri" w:cs="Times New Roman"/>
        </w:rPr>
        <w:t xml:space="preserve">legal </w:t>
      </w:r>
      <w:r w:rsidR="006B6D17" w:rsidRPr="006B6D17">
        <w:rPr>
          <w:rFonts w:ascii="Calibri" w:eastAsia="Calibri" w:hAnsi="Calibri" w:cs="Times New Roman"/>
        </w:rPr>
        <w:t xml:space="preserve">charges.  </w:t>
      </w:r>
      <w:r w:rsidR="006B6D17">
        <w:rPr>
          <w:rFonts w:ascii="Calibri" w:eastAsia="Calibri" w:hAnsi="Calibri" w:cs="Times New Roman"/>
        </w:rPr>
        <w:t xml:space="preserve">The focus of treatment is </w:t>
      </w:r>
      <w:r w:rsidR="006B6D17">
        <w:rPr>
          <w:sz w:val="24"/>
          <w:szCs w:val="24"/>
        </w:rPr>
        <w:t xml:space="preserve">on </w:t>
      </w:r>
      <w:r w:rsidR="006B6D17" w:rsidRPr="00804ADD">
        <w:t xml:space="preserve">competency restoration through education and </w:t>
      </w:r>
      <w:r w:rsidR="006B6D17">
        <w:t xml:space="preserve">mental health stabilization.  The Recreation Therapist provides leisure education, leisure skill development, and recreation and social opportunities.  </w:t>
      </w:r>
    </w:p>
    <w:p w:rsidR="00D109C3" w:rsidRDefault="00D109C3" w:rsidP="005F7894">
      <w:pPr>
        <w:spacing w:after="0"/>
        <w:rPr>
          <w:b/>
          <w:sz w:val="24"/>
          <w:szCs w:val="24"/>
        </w:rPr>
      </w:pPr>
    </w:p>
    <w:p w:rsidR="005F7894" w:rsidRPr="008B5F2C" w:rsidRDefault="004D3F45" w:rsidP="005F7894">
      <w:pPr>
        <w:spacing w:after="0"/>
        <w:rPr>
          <w:b/>
          <w:sz w:val="24"/>
          <w:szCs w:val="24"/>
        </w:rPr>
      </w:pPr>
      <w:r w:rsidRPr="008B5F2C">
        <w:rPr>
          <w:b/>
          <w:sz w:val="24"/>
          <w:szCs w:val="24"/>
        </w:rPr>
        <w:t>What you’ll do</w:t>
      </w:r>
      <w:r w:rsidR="005F7894" w:rsidRPr="008B5F2C">
        <w:rPr>
          <w:b/>
          <w:sz w:val="24"/>
          <w:szCs w:val="24"/>
        </w:rPr>
        <w:t xml:space="preserve">: </w:t>
      </w:r>
    </w:p>
    <w:p w:rsidR="008B5F2C" w:rsidRPr="008B5F2C" w:rsidRDefault="008B5F2C" w:rsidP="008B5F2C">
      <w:pPr>
        <w:numPr>
          <w:ilvl w:val="0"/>
          <w:numId w:val="21"/>
        </w:numPr>
        <w:spacing w:after="0"/>
        <w:rPr>
          <w:bCs/>
          <w:sz w:val="24"/>
          <w:szCs w:val="24"/>
        </w:rPr>
      </w:pPr>
      <w:r w:rsidRPr="008B5F2C">
        <w:rPr>
          <w:bCs/>
          <w:sz w:val="24"/>
          <w:szCs w:val="24"/>
        </w:rPr>
        <w:t>Assessment of basic skill functioning related to services provided through the Rehabilitation Services Department.</w:t>
      </w:r>
    </w:p>
    <w:p w:rsidR="008B5F2C" w:rsidRPr="008B5F2C" w:rsidRDefault="008B5F2C" w:rsidP="008B5F2C">
      <w:pPr>
        <w:numPr>
          <w:ilvl w:val="0"/>
          <w:numId w:val="21"/>
        </w:numPr>
        <w:spacing w:after="0"/>
        <w:rPr>
          <w:bCs/>
          <w:sz w:val="24"/>
          <w:szCs w:val="24"/>
        </w:rPr>
      </w:pPr>
      <w:r w:rsidRPr="008B5F2C">
        <w:rPr>
          <w:bCs/>
          <w:sz w:val="24"/>
          <w:szCs w:val="24"/>
        </w:rPr>
        <w:t xml:space="preserve">Planning and implementing </w:t>
      </w:r>
      <w:r w:rsidR="006833F1">
        <w:rPr>
          <w:bCs/>
          <w:sz w:val="24"/>
          <w:szCs w:val="24"/>
        </w:rPr>
        <w:t>groups to</w:t>
      </w:r>
      <w:r w:rsidRPr="008B5F2C">
        <w:rPr>
          <w:bCs/>
          <w:sz w:val="24"/>
          <w:szCs w:val="24"/>
        </w:rPr>
        <w:t xml:space="preserve"> meet the </w:t>
      </w:r>
      <w:r w:rsidR="006833F1">
        <w:rPr>
          <w:bCs/>
          <w:sz w:val="24"/>
          <w:szCs w:val="24"/>
        </w:rPr>
        <w:t xml:space="preserve">leisure, </w:t>
      </w:r>
      <w:r w:rsidRPr="008B5F2C">
        <w:rPr>
          <w:bCs/>
          <w:sz w:val="24"/>
          <w:szCs w:val="24"/>
        </w:rPr>
        <w:t>social</w:t>
      </w:r>
      <w:r w:rsidR="006833F1" w:rsidRPr="008B5F2C">
        <w:rPr>
          <w:bCs/>
          <w:sz w:val="24"/>
          <w:szCs w:val="24"/>
        </w:rPr>
        <w:t>, emotional</w:t>
      </w:r>
      <w:r w:rsidR="006B6D17">
        <w:rPr>
          <w:bCs/>
          <w:sz w:val="24"/>
          <w:szCs w:val="24"/>
        </w:rPr>
        <w:t xml:space="preserve">, cognitive and physical needs/ interests </w:t>
      </w:r>
      <w:r w:rsidRPr="008B5F2C">
        <w:rPr>
          <w:bCs/>
          <w:sz w:val="24"/>
          <w:szCs w:val="24"/>
        </w:rPr>
        <w:t xml:space="preserve">of clients. </w:t>
      </w:r>
    </w:p>
    <w:p w:rsidR="008B5F2C" w:rsidRPr="008B5F2C" w:rsidRDefault="008B5F2C" w:rsidP="008B5F2C">
      <w:pPr>
        <w:numPr>
          <w:ilvl w:val="0"/>
          <w:numId w:val="21"/>
        </w:numPr>
        <w:spacing w:after="0"/>
        <w:rPr>
          <w:bCs/>
          <w:sz w:val="24"/>
          <w:szCs w:val="24"/>
        </w:rPr>
      </w:pPr>
      <w:r w:rsidRPr="008B5F2C">
        <w:rPr>
          <w:bCs/>
          <w:sz w:val="24"/>
          <w:szCs w:val="24"/>
        </w:rPr>
        <w:t>Case management including developing and maintaining individual treatment plans and related documentation,  goal setting, family contact, and client advocacy.</w:t>
      </w:r>
    </w:p>
    <w:p w:rsidR="008B5F2C" w:rsidRPr="008B5F2C" w:rsidRDefault="008B5F2C" w:rsidP="008B5F2C">
      <w:pPr>
        <w:numPr>
          <w:ilvl w:val="0"/>
          <w:numId w:val="21"/>
        </w:numPr>
        <w:spacing w:after="0"/>
        <w:rPr>
          <w:bCs/>
          <w:sz w:val="24"/>
          <w:szCs w:val="24"/>
        </w:rPr>
      </w:pPr>
      <w:r w:rsidRPr="008B5F2C">
        <w:rPr>
          <w:bCs/>
          <w:sz w:val="24"/>
          <w:szCs w:val="24"/>
        </w:rPr>
        <w:lastRenderedPageBreak/>
        <w:t>Attend and participate in multi-disciplinary team meetings and weekly program meetings.</w:t>
      </w:r>
    </w:p>
    <w:p w:rsidR="008B5F2C" w:rsidRPr="008B5F2C" w:rsidRDefault="008B5F2C" w:rsidP="008B5F2C">
      <w:pPr>
        <w:numPr>
          <w:ilvl w:val="0"/>
          <w:numId w:val="21"/>
        </w:numPr>
        <w:spacing w:after="0"/>
        <w:rPr>
          <w:bCs/>
          <w:sz w:val="24"/>
          <w:szCs w:val="24"/>
        </w:rPr>
      </w:pPr>
      <w:r w:rsidRPr="008B5F2C">
        <w:rPr>
          <w:bCs/>
          <w:sz w:val="24"/>
          <w:szCs w:val="24"/>
        </w:rPr>
        <w:t>Competency in the implementation of assigned psychosocial program principles and procedures.</w:t>
      </w:r>
    </w:p>
    <w:p w:rsidR="00E93B6C" w:rsidRPr="007D58C3" w:rsidRDefault="00E93B6C" w:rsidP="00E93B6C">
      <w:pPr>
        <w:spacing w:after="0"/>
        <w:rPr>
          <w:color w:val="7F7F7F" w:themeColor="text1" w:themeTint="80"/>
          <w:sz w:val="24"/>
          <w:szCs w:val="24"/>
          <w:highlight w:val="yellow"/>
        </w:rPr>
      </w:pPr>
    </w:p>
    <w:p w:rsidR="00B4490A" w:rsidRPr="000A3EA1" w:rsidRDefault="004D3F45" w:rsidP="005F7894">
      <w:pPr>
        <w:spacing w:after="0"/>
        <w:rPr>
          <w:b/>
          <w:sz w:val="24"/>
          <w:szCs w:val="24"/>
        </w:rPr>
      </w:pPr>
      <w:r w:rsidRPr="000A3EA1">
        <w:rPr>
          <w:b/>
          <w:sz w:val="24"/>
          <w:szCs w:val="24"/>
        </w:rPr>
        <w:t>All you need for success:</w:t>
      </w:r>
    </w:p>
    <w:p w:rsidR="0024684E" w:rsidRPr="008B5F2C" w:rsidRDefault="00E93B6C" w:rsidP="00E93B6C">
      <w:pPr>
        <w:spacing w:after="0"/>
        <w:rPr>
          <w:b/>
          <w:sz w:val="24"/>
          <w:szCs w:val="24"/>
          <w:u w:val="single"/>
        </w:rPr>
      </w:pPr>
      <w:r w:rsidRPr="008B5F2C">
        <w:rPr>
          <w:b/>
          <w:sz w:val="24"/>
          <w:szCs w:val="24"/>
          <w:u w:val="single"/>
        </w:rPr>
        <w:t xml:space="preserve">Minimum Qualifications </w:t>
      </w:r>
    </w:p>
    <w:p w:rsidR="008B5F2C" w:rsidRPr="008B5F2C" w:rsidRDefault="008B5F2C" w:rsidP="008B5F2C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8B5F2C">
        <w:rPr>
          <w:sz w:val="24"/>
          <w:szCs w:val="24"/>
        </w:rPr>
        <w:t>College de</w:t>
      </w:r>
      <w:r w:rsidR="006833F1">
        <w:rPr>
          <w:sz w:val="24"/>
          <w:szCs w:val="24"/>
        </w:rPr>
        <w:t xml:space="preserve">gree in Therapeutic Recreation </w:t>
      </w:r>
      <w:r w:rsidRPr="008B5F2C">
        <w:rPr>
          <w:sz w:val="24"/>
          <w:szCs w:val="24"/>
        </w:rPr>
        <w:t>or related field</w:t>
      </w:r>
      <w:r w:rsidR="006833F1">
        <w:rPr>
          <w:sz w:val="24"/>
          <w:szCs w:val="24"/>
        </w:rPr>
        <w:t xml:space="preserve"> (Music, Wellness, Leisure, Exercise) </w:t>
      </w:r>
    </w:p>
    <w:p w:rsidR="008B5F2C" w:rsidRPr="008B5F2C" w:rsidRDefault="008B5F2C" w:rsidP="008B5F2C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8B5F2C">
        <w:rPr>
          <w:sz w:val="24"/>
          <w:szCs w:val="24"/>
        </w:rPr>
        <w:t xml:space="preserve">Must be at least 21 years old for entry </w:t>
      </w:r>
      <w:r w:rsidR="006833F1">
        <w:rPr>
          <w:sz w:val="24"/>
          <w:szCs w:val="24"/>
        </w:rPr>
        <w:t xml:space="preserve">into </w:t>
      </w:r>
      <w:r w:rsidRPr="008B5F2C">
        <w:rPr>
          <w:sz w:val="24"/>
          <w:szCs w:val="24"/>
        </w:rPr>
        <w:t>high security setting</w:t>
      </w:r>
    </w:p>
    <w:p w:rsidR="00E93B6C" w:rsidRPr="008B5F2C" w:rsidRDefault="00E93B6C" w:rsidP="00E93B6C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8B5F2C">
        <w:rPr>
          <w:b/>
          <w:color w:val="000000" w:themeColor="text1"/>
          <w:sz w:val="24"/>
          <w:szCs w:val="24"/>
          <w:u w:val="single"/>
        </w:rPr>
        <w:t>Preferred Qualifications</w:t>
      </w:r>
    </w:p>
    <w:p w:rsidR="00E93B6C" w:rsidRPr="008B5F2C" w:rsidRDefault="008B5F2C" w:rsidP="008B5F2C">
      <w:pPr>
        <w:pStyle w:val="ListParagraph"/>
        <w:numPr>
          <w:ilvl w:val="0"/>
          <w:numId w:val="23"/>
        </w:numPr>
        <w:spacing w:after="0"/>
        <w:rPr>
          <w:i/>
          <w:color w:val="000000" w:themeColor="text1"/>
          <w:sz w:val="24"/>
          <w:szCs w:val="24"/>
        </w:rPr>
      </w:pPr>
      <w:r w:rsidRPr="008B5F2C">
        <w:rPr>
          <w:color w:val="000000" w:themeColor="text1"/>
          <w:sz w:val="24"/>
          <w:szCs w:val="24"/>
        </w:rPr>
        <w:t>CTRS</w:t>
      </w:r>
      <w:r w:rsidR="006B6D17">
        <w:rPr>
          <w:color w:val="000000" w:themeColor="text1"/>
          <w:sz w:val="24"/>
          <w:szCs w:val="24"/>
        </w:rPr>
        <w:t>,</w:t>
      </w:r>
      <w:r w:rsidRPr="008B5F2C">
        <w:rPr>
          <w:color w:val="000000" w:themeColor="text1"/>
          <w:sz w:val="24"/>
          <w:szCs w:val="24"/>
        </w:rPr>
        <w:t xml:space="preserve"> </w:t>
      </w:r>
      <w:r w:rsidR="006B6D17">
        <w:rPr>
          <w:color w:val="000000" w:themeColor="text1"/>
          <w:sz w:val="24"/>
          <w:szCs w:val="24"/>
        </w:rPr>
        <w:t>but not required</w:t>
      </w:r>
    </w:p>
    <w:p w:rsidR="008B5F2C" w:rsidRPr="008B5F2C" w:rsidRDefault="008B5F2C" w:rsidP="008B5F2C">
      <w:pPr>
        <w:pStyle w:val="ListParagraph"/>
        <w:spacing w:after="0"/>
        <w:rPr>
          <w:i/>
          <w:color w:val="000000" w:themeColor="text1"/>
          <w:sz w:val="24"/>
          <w:szCs w:val="24"/>
        </w:rPr>
      </w:pPr>
    </w:p>
    <w:p w:rsidR="00E93B6C" w:rsidRPr="007D58C3" w:rsidRDefault="00E93B6C" w:rsidP="0000253F">
      <w:pPr>
        <w:spacing w:after="0"/>
        <w:rPr>
          <w:rFonts w:cstheme="minorHAnsi"/>
          <w:b/>
          <w:sz w:val="24"/>
          <w:szCs w:val="24"/>
        </w:rPr>
      </w:pPr>
      <w:r w:rsidRPr="007D58C3">
        <w:rPr>
          <w:rFonts w:cstheme="minorHAnsi"/>
          <w:b/>
          <w:sz w:val="24"/>
          <w:szCs w:val="24"/>
        </w:rPr>
        <w:t xml:space="preserve">If you have questions about this position please contact:  </w:t>
      </w:r>
    </w:p>
    <w:p w:rsidR="008B5F2C" w:rsidRDefault="008B5F2C" w:rsidP="0000253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Karin Pestle</w:t>
      </w:r>
    </w:p>
    <w:p w:rsidR="008B5F2C" w:rsidRDefault="008B5F2C" w:rsidP="0000253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573-592-2313</w:t>
      </w:r>
    </w:p>
    <w:p w:rsidR="008B5F2C" w:rsidRDefault="00195C00" w:rsidP="0000253F">
      <w:pPr>
        <w:spacing w:after="0"/>
        <w:rPr>
          <w:rFonts w:cstheme="minorHAnsi"/>
          <w:sz w:val="24"/>
          <w:szCs w:val="24"/>
        </w:rPr>
      </w:pPr>
      <w:hyperlink r:id="rId6" w:history="1">
        <w:r w:rsidR="008B5F2C" w:rsidRPr="00E035CC">
          <w:rPr>
            <w:rStyle w:val="Hyperlink"/>
            <w:rFonts w:cstheme="minorHAnsi"/>
            <w:sz w:val="24"/>
            <w:szCs w:val="24"/>
          </w:rPr>
          <w:t>Karin.pestle@dmh.mo.gov</w:t>
        </w:r>
      </w:hyperlink>
    </w:p>
    <w:p w:rsidR="007D58C3" w:rsidRPr="00365EFF" w:rsidRDefault="00195C00" w:rsidP="0000253F">
      <w:pPr>
        <w:spacing w:after="0"/>
        <w:rPr>
          <w:rFonts w:cstheme="minorHAnsi"/>
          <w:sz w:val="24"/>
          <w:szCs w:val="24"/>
        </w:rPr>
      </w:pPr>
      <w:hyperlink r:id="rId7" w:history="1">
        <w:r w:rsidR="008B5F2C" w:rsidRPr="00E035CC">
          <w:rPr>
            <w:rStyle w:val="Hyperlink"/>
            <w:rFonts w:cstheme="minorHAnsi"/>
            <w:sz w:val="24"/>
            <w:szCs w:val="24"/>
          </w:rPr>
          <w:t>DMH.FSHHR@dmh.mo.gov</w:t>
        </w:r>
      </w:hyperlink>
      <w:r w:rsidR="008B5F2C">
        <w:rPr>
          <w:rFonts w:cstheme="minorHAnsi"/>
          <w:sz w:val="24"/>
          <w:szCs w:val="24"/>
        </w:rPr>
        <w:t xml:space="preserve"> </w:t>
      </w:r>
    </w:p>
    <w:p w:rsidR="00D1750C" w:rsidRPr="00365EFF" w:rsidRDefault="00D1750C" w:rsidP="0000253F">
      <w:pPr>
        <w:spacing w:after="0"/>
        <w:rPr>
          <w:rFonts w:cstheme="minorHAnsi"/>
          <w:b/>
          <w:sz w:val="24"/>
          <w:szCs w:val="24"/>
        </w:rPr>
      </w:pPr>
    </w:p>
    <w:p w:rsidR="00E97CFE" w:rsidRPr="00A6557D" w:rsidRDefault="00E97CFE" w:rsidP="00E97CFE">
      <w:pPr>
        <w:spacing w:after="0"/>
        <w:jc w:val="center"/>
        <w:rPr>
          <w:rFonts w:cstheme="minorHAnsi"/>
          <w:color w:val="000000"/>
        </w:rPr>
      </w:pPr>
      <w:r w:rsidRPr="00053C92">
        <w:rPr>
          <w:rFonts w:cstheme="minorHAnsi"/>
          <w:i/>
          <w:sz w:val="24"/>
          <w:szCs w:val="24"/>
        </w:rPr>
        <w:t>The State of Missouri is an equal opportunity employer. We celebrate diversity and are committed to creating an inclusive environment for all employees.</w:t>
      </w:r>
    </w:p>
    <w:p w:rsidR="0000253F" w:rsidRPr="00A6557D" w:rsidRDefault="0000253F" w:rsidP="00E97CFE">
      <w:pPr>
        <w:spacing w:after="0"/>
        <w:jc w:val="center"/>
        <w:rPr>
          <w:rFonts w:cstheme="minorHAnsi"/>
          <w:color w:val="000000"/>
        </w:rPr>
      </w:pPr>
    </w:p>
    <w:sectPr w:rsidR="0000253F" w:rsidRPr="00A6557D" w:rsidSect="00A65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734"/>
    <w:multiLevelType w:val="hybridMultilevel"/>
    <w:tmpl w:val="276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4C9"/>
    <w:multiLevelType w:val="hybridMultilevel"/>
    <w:tmpl w:val="77E28C4A"/>
    <w:lvl w:ilvl="0" w:tplc="3354A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85BDF"/>
    <w:multiLevelType w:val="hybridMultilevel"/>
    <w:tmpl w:val="9A6C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2634"/>
    <w:multiLevelType w:val="hybridMultilevel"/>
    <w:tmpl w:val="B6B4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0739"/>
    <w:multiLevelType w:val="hybridMultilevel"/>
    <w:tmpl w:val="A1F6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E0FEE"/>
    <w:multiLevelType w:val="hybridMultilevel"/>
    <w:tmpl w:val="963E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614E8"/>
    <w:multiLevelType w:val="hybridMultilevel"/>
    <w:tmpl w:val="B120ADB6"/>
    <w:lvl w:ilvl="0" w:tplc="DCF684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54145E"/>
    <w:multiLevelType w:val="hybridMultilevel"/>
    <w:tmpl w:val="2146E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F1912"/>
    <w:multiLevelType w:val="hybridMultilevel"/>
    <w:tmpl w:val="78B6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A79B8"/>
    <w:multiLevelType w:val="hybridMultilevel"/>
    <w:tmpl w:val="85AE0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F4AFF"/>
    <w:multiLevelType w:val="hybridMultilevel"/>
    <w:tmpl w:val="96D4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5E84"/>
    <w:multiLevelType w:val="hybridMultilevel"/>
    <w:tmpl w:val="7F16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D1B2D"/>
    <w:multiLevelType w:val="hybridMultilevel"/>
    <w:tmpl w:val="626A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F6ECE"/>
    <w:multiLevelType w:val="hybridMultilevel"/>
    <w:tmpl w:val="4EFC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226CD"/>
    <w:multiLevelType w:val="hybridMultilevel"/>
    <w:tmpl w:val="62DC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3305E"/>
    <w:multiLevelType w:val="hybridMultilevel"/>
    <w:tmpl w:val="9E04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57FA4"/>
    <w:multiLevelType w:val="hybridMultilevel"/>
    <w:tmpl w:val="DB08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714A2"/>
    <w:multiLevelType w:val="hybridMultilevel"/>
    <w:tmpl w:val="4EFC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47C6"/>
    <w:multiLevelType w:val="hybridMultilevel"/>
    <w:tmpl w:val="7F2A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A067B"/>
    <w:multiLevelType w:val="hybridMultilevel"/>
    <w:tmpl w:val="B50AD06E"/>
    <w:lvl w:ilvl="0" w:tplc="6EE0F5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53D66"/>
    <w:multiLevelType w:val="hybridMultilevel"/>
    <w:tmpl w:val="7DFA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A7F05"/>
    <w:multiLevelType w:val="hybridMultilevel"/>
    <w:tmpl w:val="5E32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78E"/>
    <w:multiLevelType w:val="hybridMultilevel"/>
    <w:tmpl w:val="6252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17"/>
  </w:num>
  <w:num w:numId="6">
    <w:abstractNumId w:val="5"/>
  </w:num>
  <w:num w:numId="7">
    <w:abstractNumId w:val="12"/>
  </w:num>
  <w:num w:numId="8">
    <w:abstractNumId w:val="22"/>
  </w:num>
  <w:num w:numId="9">
    <w:abstractNumId w:val="20"/>
  </w:num>
  <w:num w:numId="10">
    <w:abstractNumId w:val="1"/>
  </w:num>
  <w:num w:numId="11">
    <w:abstractNumId w:val="16"/>
  </w:num>
  <w:num w:numId="12">
    <w:abstractNumId w:val="19"/>
  </w:num>
  <w:num w:numId="13">
    <w:abstractNumId w:val="13"/>
  </w:num>
  <w:num w:numId="14">
    <w:abstractNumId w:val="9"/>
  </w:num>
  <w:num w:numId="15">
    <w:abstractNumId w:val="7"/>
  </w:num>
  <w:num w:numId="16">
    <w:abstractNumId w:val="18"/>
  </w:num>
  <w:num w:numId="17">
    <w:abstractNumId w:val="15"/>
  </w:num>
  <w:num w:numId="18">
    <w:abstractNumId w:val="3"/>
  </w:num>
  <w:num w:numId="19">
    <w:abstractNumId w:val="21"/>
  </w:num>
  <w:num w:numId="20">
    <w:abstractNumId w:val="14"/>
  </w:num>
  <w:num w:numId="21">
    <w:abstractNumId w:val="11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94"/>
    <w:rsid w:val="0000074B"/>
    <w:rsid w:val="0000253F"/>
    <w:rsid w:val="00027B6E"/>
    <w:rsid w:val="000477B3"/>
    <w:rsid w:val="00053C92"/>
    <w:rsid w:val="000863AE"/>
    <w:rsid w:val="000A3EA1"/>
    <w:rsid w:val="00195C00"/>
    <w:rsid w:val="00227B83"/>
    <w:rsid w:val="0024684E"/>
    <w:rsid w:val="002D27BE"/>
    <w:rsid w:val="002D774B"/>
    <w:rsid w:val="00360D59"/>
    <w:rsid w:val="00365EFF"/>
    <w:rsid w:val="003D7E47"/>
    <w:rsid w:val="003E067B"/>
    <w:rsid w:val="003F5C5B"/>
    <w:rsid w:val="003F7B08"/>
    <w:rsid w:val="004154B3"/>
    <w:rsid w:val="004312ED"/>
    <w:rsid w:val="0046455E"/>
    <w:rsid w:val="004D1BE0"/>
    <w:rsid w:val="004D3F45"/>
    <w:rsid w:val="004E0071"/>
    <w:rsid w:val="005014AF"/>
    <w:rsid w:val="005578B0"/>
    <w:rsid w:val="00575253"/>
    <w:rsid w:val="00577432"/>
    <w:rsid w:val="005802D6"/>
    <w:rsid w:val="005A7445"/>
    <w:rsid w:val="005B03ED"/>
    <w:rsid w:val="005F7894"/>
    <w:rsid w:val="00631547"/>
    <w:rsid w:val="006833F1"/>
    <w:rsid w:val="006B1121"/>
    <w:rsid w:val="006B6D17"/>
    <w:rsid w:val="006E1218"/>
    <w:rsid w:val="006F13D5"/>
    <w:rsid w:val="007D58C3"/>
    <w:rsid w:val="00822E17"/>
    <w:rsid w:val="00824A4A"/>
    <w:rsid w:val="008B5F2C"/>
    <w:rsid w:val="008E234F"/>
    <w:rsid w:val="00923933"/>
    <w:rsid w:val="00924430"/>
    <w:rsid w:val="00990931"/>
    <w:rsid w:val="00A32724"/>
    <w:rsid w:val="00A6557D"/>
    <w:rsid w:val="00AD4649"/>
    <w:rsid w:val="00B016EB"/>
    <w:rsid w:val="00B4490A"/>
    <w:rsid w:val="00B75834"/>
    <w:rsid w:val="00B81183"/>
    <w:rsid w:val="00D109C3"/>
    <w:rsid w:val="00D1750C"/>
    <w:rsid w:val="00D956F2"/>
    <w:rsid w:val="00E03B75"/>
    <w:rsid w:val="00E93B6C"/>
    <w:rsid w:val="00E97CFE"/>
    <w:rsid w:val="00EB5BAA"/>
    <w:rsid w:val="00F43D74"/>
    <w:rsid w:val="00F930C4"/>
    <w:rsid w:val="00F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8CE6D-331E-4307-B2D8-B3F4574A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789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4684E"/>
  </w:style>
  <w:style w:type="paragraph" w:styleId="NormalWeb">
    <w:name w:val="Normal (Web)"/>
    <w:basedOn w:val="Normal"/>
    <w:uiPriority w:val="99"/>
    <w:unhideWhenUsed/>
    <w:rsid w:val="0057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743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B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1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253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175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75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H.FSHHR@dmh.mo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.pestle@dmh.mo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86F8-C89B-4825-9C94-C42BAC42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Courtney</dc:creator>
  <cp:keywords/>
  <dc:description/>
  <cp:lastModifiedBy>Rosenfelder, Kimberly D.</cp:lastModifiedBy>
  <cp:revision>2</cp:revision>
  <dcterms:created xsi:type="dcterms:W3CDTF">2021-04-20T18:16:00Z</dcterms:created>
  <dcterms:modified xsi:type="dcterms:W3CDTF">2021-04-20T18:16:00Z</dcterms:modified>
</cp:coreProperties>
</file>